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700" w:lineRule="atLeast"/>
        <w:jc w:val="center"/>
        <w:rPr>
          <w:rFonts w:hint="eastAsia" w:ascii="方正小标宋简体" w:hAnsi="方正小标宋简体" w:eastAsia="方正小标宋简体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700" w:lineRule="atLeast"/>
        <w:jc w:val="center"/>
        <w:rPr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  <w:shd w:val="clear" w:color="auto" w:fill="FFFFFF"/>
        </w:rPr>
        <w:t>2023年湖北省档案专业水平能力测试报名表</w:t>
      </w:r>
    </w:p>
    <w:p>
      <w:pPr>
        <w:shd w:val="solid" w:color="FFFFFF" w:fill="auto"/>
        <w:autoSpaceDN w:val="0"/>
        <w:spacing w:before="312" w:line="360" w:lineRule="atLeast"/>
        <w:rPr>
          <w:shd w:val="clear" w:color="auto" w:fill="FFFFFF"/>
        </w:rPr>
      </w:pPr>
      <w:r>
        <w:rPr>
          <w:rFonts w:ascii="仿宋_GB2312"/>
          <w:sz w:val="24"/>
          <w:shd w:val="clear" w:color="auto" w:fill="FFFFFF"/>
        </w:rPr>
        <w:t>申报单位：</w:t>
      </w:r>
      <w:r>
        <w:rPr>
          <w:rFonts w:hint="eastAsia" w:ascii="仿宋_GB2312"/>
          <w:sz w:val="24"/>
          <w:shd w:val="clear" w:color="auto" w:fill="FFFFFF"/>
        </w:rPr>
        <w:t xml:space="preserve">                                </w:t>
      </w:r>
      <w:r>
        <w:rPr>
          <w:rFonts w:ascii="仿宋_GB2312"/>
          <w:sz w:val="24"/>
          <w:shd w:val="clear" w:color="auto" w:fill="FFFFFF"/>
        </w:rPr>
        <w:t>测试级别：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536"/>
        <w:gridCol w:w="953"/>
        <w:gridCol w:w="667"/>
        <w:gridCol w:w="1516"/>
        <w:gridCol w:w="507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姓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  </w:t>
            </w:r>
            <w:r>
              <w:rPr>
                <w:rFonts w:ascii="仿宋_GB2312"/>
                <w:sz w:val="24"/>
                <w:shd w:val="clear" w:color="auto" w:fill="FFFFFF"/>
              </w:rPr>
              <w:t>名</w:t>
            </w:r>
          </w:p>
        </w:tc>
        <w:tc>
          <w:tcPr>
            <w:tcW w:w="15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 xml:space="preserve">性 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别</w:t>
            </w:r>
          </w:p>
        </w:tc>
        <w:tc>
          <w:tcPr>
            <w:tcW w:w="202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904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照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53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 xml:space="preserve">学 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历</w:t>
            </w:r>
          </w:p>
        </w:tc>
        <w:tc>
          <w:tcPr>
            <w:tcW w:w="202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现任专业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技术职务</w:t>
            </w:r>
          </w:p>
        </w:tc>
        <w:tc>
          <w:tcPr>
            <w:tcW w:w="153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任职时间</w:t>
            </w:r>
          </w:p>
        </w:tc>
        <w:tc>
          <w:tcPr>
            <w:tcW w:w="202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7083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7083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联系地址</w:t>
            </w:r>
          </w:p>
        </w:tc>
        <w:tc>
          <w:tcPr>
            <w:tcW w:w="7083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/>
                <w:sz w:val="24"/>
                <w:shd w:val="clear" w:color="auto" w:fill="FFFFFF"/>
              </w:rPr>
            </w:pPr>
            <w:r>
              <w:rPr>
                <w:rFonts w:hint="eastAsia" w:ascii="仿宋_GB2312"/>
                <w:sz w:val="24"/>
                <w:shd w:val="clear" w:color="auto" w:fill="FFFFFF"/>
              </w:rPr>
              <w:t>是否符合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hint="eastAsia" w:ascii="仿宋_GB2312"/>
                <w:sz w:val="24"/>
                <w:shd w:val="clear" w:color="auto" w:fill="FFFFFF"/>
              </w:rPr>
              <w:t>申报范围</w:t>
            </w:r>
          </w:p>
        </w:tc>
        <w:tc>
          <w:tcPr>
            <w:tcW w:w="248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218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联系电话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（手机）</w:t>
            </w:r>
          </w:p>
        </w:tc>
        <w:tc>
          <w:tcPr>
            <w:tcW w:w="241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  <w:jc w:val="center"/>
        </w:trPr>
        <w:tc>
          <w:tcPr>
            <w:tcW w:w="445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所在单位人事（职改）部门意见</w:t>
            </w: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（盖章）</w:t>
            </w:r>
          </w:p>
          <w:p>
            <w:pPr>
              <w:shd w:val="solid" w:color="FFFFFF" w:fill="auto"/>
              <w:autoSpaceDN w:val="0"/>
              <w:spacing w:line="360" w:lineRule="atLeast"/>
              <w:ind w:firstLine="2160"/>
              <w:jc w:val="left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月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日</w:t>
            </w:r>
          </w:p>
        </w:tc>
        <w:tc>
          <w:tcPr>
            <w:tcW w:w="4594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主管单位人事（职改）部门意见</w:t>
            </w: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（盖章）</w:t>
            </w:r>
          </w:p>
          <w:p>
            <w:pPr>
              <w:shd w:val="solid" w:color="FFFFFF" w:fill="auto"/>
              <w:autoSpaceDN w:val="0"/>
              <w:spacing w:line="360" w:lineRule="atLeast"/>
              <w:ind w:firstLine="2400"/>
              <w:jc w:val="left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月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日</w:t>
            </w:r>
          </w:p>
        </w:tc>
      </w:tr>
    </w:tbl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linePitch="33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rFonts w:hint="eastAsia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Style w:val="16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16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Style w:val="16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16"/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5"/>
  <w:evenAndOddHeaders w:val="1"/>
  <w:drawingGridHorizontalSpacing w:val="211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GM3ZmNmNzQxZjc3NmE0NTY2M2UwOWM1OTUzYmY0NmMifQ=="/>
  </w:docVars>
  <w:rsids>
    <w:rsidRoot w:val="00172A27"/>
    <w:rsid w:val="00010559"/>
    <w:rsid w:val="0003230E"/>
    <w:rsid w:val="00033342"/>
    <w:rsid w:val="00041370"/>
    <w:rsid w:val="00050731"/>
    <w:rsid w:val="00066C3C"/>
    <w:rsid w:val="000E776B"/>
    <w:rsid w:val="001138C1"/>
    <w:rsid w:val="001144F6"/>
    <w:rsid w:val="00122745"/>
    <w:rsid w:val="001641A7"/>
    <w:rsid w:val="00172A27"/>
    <w:rsid w:val="001810B6"/>
    <w:rsid w:val="001A4211"/>
    <w:rsid w:val="001D76FB"/>
    <w:rsid w:val="001E3329"/>
    <w:rsid w:val="00202F1C"/>
    <w:rsid w:val="002360D2"/>
    <w:rsid w:val="002B49FF"/>
    <w:rsid w:val="002C1C83"/>
    <w:rsid w:val="0032518A"/>
    <w:rsid w:val="0033505E"/>
    <w:rsid w:val="0038490F"/>
    <w:rsid w:val="00387ABA"/>
    <w:rsid w:val="00390DB5"/>
    <w:rsid w:val="003D44E7"/>
    <w:rsid w:val="0043644E"/>
    <w:rsid w:val="00463A10"/>
    <w:rsid w:val="0047032E"/>
    <w:rsid w:val="00470D2A"/>
    <w:rsid w:val="004828E3"/>
    <w:rsid w:val="004947F7"/>
    <w:rsid w:val="004E0CF5"/>
    <w:rsid w:val="00524A69"/>
    <w:rsid w:val="005257B3"/>
    <w:rsid w:val="00534AB6"/>
    <w:rsid w:val="00550404"/>
    <w:rsid w:val="00552D3E"/>
    <w:rsid w:val="00576FBF"/>
    <w:rsid w:val="005F23C3"/>
    <w:rsid w:val="005F2EC9"/>
    <w:rsid w:val="005F302F"/>
    <w:rsid w:val="00630232"/>
    <w:rsid w:val="0068236C"/>
    <w:rsid w:val="006F6B7B"/>
    <w:rsid w:val="007028BC"/>
    <w:rsid w:val="00730E36"/>
    <w:rsid w:val="00734B02"/>
    <w:rsid w:val="0073640A"/>
    <w:rsid w:val="00743E46"/>
    <w:rsid w:val="0078721F"/>
    <w:rsid w:val="007B23F2"/>
    <w:rsid w:val="007C79CE"/>
    <w:rsid w:val="007D1075"/>
    <w:rsid w:val="007E2533"/>
    <w:rsid w:val="007F457E"/>
    <w:rsid w:val="00827781"/>
    <w:rsid w:val="0086794C"/>
    <w:rsid w:val="00873283"/>
    <w:rsid w:val="008C481D"/>
    <w:rsid w:val="008E7633"/>
    <w:rsid w:val="00915368"/>
    <w:rsid w:val="00976D06"/>
    <w:rsid w:val="009A126A"/>
    <w:rsid w:val="009B2115"/>
    <w:rsid w:val="009C049D"/>
    <w:rsid w:val="009E6832"/>
    <w:rsid w:val="009E74AE"/>
    <w:rsid w:val="00A0693B"/>
    <w:rsid w:val="00A44D99"/>
    <w:rsid w:val="00A862D1"/>
    <w:rsid w:val="00AF50B0"/>
    <w:rsid w:val="00B41490"/>
    <w:rsid w:val="00B421D1"/>
    <w:rsid w:val="00B52FFF"/>
    <w:rsid w:val="00B7196E"/>
    <w:rsid w:val="00BB31E4"/>
    <w:rsid w:val="00BE46CA"/>
    <w:rsid w:val="00CB1BA7"/>
    <w:rsid w:val="00CD0498"/>
    <w:rsid w:val="00D0634B"/>
    <w:rsid w:val="00D07FD6"/>
    <w:rsid w:val="00D3623E"/>
    <w:rsid w:val="00D45A58"/>
    <w:rsid w:val="00D70F25"/>
    <w:rsid w:val="00DA420C"/>
    <w:rsid w:val="00DC5892"/>
    <w:rsid w:val="00DD1E2B"/>
    <w:rsid w:val="00DE0B11"/>
    <w:rsid w:val="00E204BE"/>
    <w:rsid w:val="00E268D5"/>
    <w:rsid w:val="00E56984"/>
    <w:rsid w:val="00ED3452"/>
    <w:rsid w:val="00EF3C12"/>
    <w:rsid w:val="00F144F3"/>
    <w:rsid w:val="00F66117"/>
    <w:rsid w:val="00F8317B"/>
    <w:rsid w:val="00FA73D0"/>
    <w:rsid w:val="00FC3CC4"/>
    <w:rsid w:val="00FE79AE"/>
    <w:rsid w:val="054D142B"/>
    <w:rsid w:val="093A7267"/>
    <w:rsid w:val="09F50BDC"/>
    <w:rsid w:val="0BF222C8"/>
    <w:rsid w:val="0C3A69A0"/>
    <w:rsid w:val="0C56381E"/>
    <w:rsid w:val="0CB80F31"/>
    <w:rsid w:val="0D0B5973"/>
    <w:rsid w:val="0D7E50F4"/>
    <w:rsid w:val="0E2A1DF6"/>
    <w:rsid w:val="111921EA"/>
    <w:rsid w:val="122104DB"/>
    <w:rsid w:val="12D83E21"/>
    <w:rsid w:val="135837A9"/>
    <w:rsid w:val="159D78EC"/>
    <w:rsid w:val="199E1ABC"/>
    <w:rsid w:val="1A3D78D8"/>
    <w:rsid w:val="1BA36E97"/>
    <w:rsid w:val="1FC23D38"/>
    <w:rsid w:val="212156C5"/>
    <w:rsid w:val="23464537"/>
    <w:rsid w:val="23B532D8"/>
    <w:rsid w:val="25F05DF6"/>
    <w:rsid w:val="26172BA9"/>
    <w:rsid w:val="268C46E7"/>
    <w:rsid w:val="281705F9"/>
    <w:rsid w:val="2EEE4CEF"/>
    <w:rsid w:val="2F3E44AB"/>
    <w:rsid w:val="30414667"/>
    <w:rsid w:val="31F4367C"/>
    <w:rsid w:val="32514ECC"/>
    <w:rsid w:val="33114C55"/>
    <w:rsid w:val="33F36EC8"/>
    <w:rsid w:val="38327B47"/>
    <w:rsid w:val="38D03850"/>
    <w:rsid w:val="3A973384"/>
    <w:rsid w:val="3C5A766D"/>
    <w:rsid w:val="3C6F58C4"/>
    <w:rsid w:val="3D3675F7"/>
    <w:rsid w:val="3E027A29"/>
    <w:rsid w:val="40095632"/>
    <w:rsid w:val="40471332"/>
    <w:rsid w:val="42C724A1"/>
    <w:rsid w:val="431E13F4"/>
    <w:rsid w:val="433A3D54"/>
    <w:rsid w:val="43F15055"/>
    <w:rsid w:val="496679E4"/>
    <w:rsid w:val="4A3E412A"/>
    <w:rsid w:val="4C285091"/>
    <w:rsid w:val="4DAE0055"/>
    <w:rsid w:val="51E727FD"/>
    <w:rsid w:val="534F55EA"/>
    <w:rsid w:val="591D2984"/>
    <w:rsid w:val="5BB30AD5"/>
    <w:rsid w:val="5CC52489"/>
    <w:rsid w:val="5D036F3B"/>
    <w:rsid w:val="5EAB071E"/>
    <w:rsid w:val="5F13572D"/>
    <w:rsid w:val="5F37766E"/>
    <w:rsid w:val="5F8437C0"/>
    <w:rsid w:val="64226BB0"/>
    <w:rsid w:val="649410BE"/>
    <w:rsid w:val="651A2071"/>
    <w:rsid w:val="65667E49"/>
    <w:rsid w:val="6DAB434A"/>
    <w:rsid w:val="71891EAB"/>
    <w:rsid w:val="71FB5ABE"/>
    <w:rsid w:val="75B5579A"/>
    <w:rsid w:val="78B13B95"/>
    <w:rsid w:val="7B5A447D"/>
    <w:rsid w:val="7C445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rFonts w:eastAsia="仿宋_GB2312"/>
      <w:sz w:val="32"/>
      <w:szCs w:val="24"/>
    </w:rPr>
  </w:style>
  <w:style w:type="paragraph" w:styleId="4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6">
    <w:name w:val="Plain Text"/>
    <w:basedOn w:val="1"/>
    <w:link w:val="22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12">
    <w:name w:val="Body Text First Indent"/>
    <w:basedOn w:val="3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Char"/>
    <w:basedOn w:val="2"/>
    <w:semiHidden/>
    <w:qFormat/>
    <w:uiPriority w:val="0"/>
    <w:rPr>
      <w:rFonts w:ascii="Tahoma" w:hAnsi="Tahoma" w:cs="Tahoma"/>
      <w:kern w:val="0"/>
      <w:sz w:val="18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仿宋_GB2312" w:cs="宋体"/>
      <w:kern w:val="0"/>
      <w:sz w:val="32"/>
      <w:szCs w:val="32"/>
    </w:rPr>
  </w:style>
  <w:style w:type="paragraph" w:customStyle="1" w:styleId="19">
    <w:name w:val="Char1"/>
    <w:basedOn w:val="2"/>
    <w:semiHidden/>
    <w:qFormat/>
    <w:uiPriority w:val="0"/>
    <w:rPr>
      <w:rFonts w:ascii="Tahoma" w:hAnsi="Tahoma" w:cs="Tahoma"/>
      <w:kern w:val="0"/>
      <w:sz w:val="18"/>
      <w:szCs w:val="24"/>
    </w:rPr>
  </w:style>
  <w:style w:type="paragraph" w:customStyle="1" w:styleId="20">
    <w:name w:val="Char Char Char Char Char Char Char Char Char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character" w:customStyle="1" w:styleId="21">
    <w:name w:val="页眉 Char"/>
    <w:basedOn w:val="14"/>
    <w:link w:val="10"/>
    <w:qFormat/>
    <w:uiPriority w:val="0"/>
    <w:rPr>
      <w:kern w:val="2"/>
      <w:sz w:val="18"/>
      <w:szCs w:val="18"/>
    </w:rPr>
  </w:style>
  <w:style w:type="character" w:customStyle="1" w:styleId="22">
    <w:name w:val="纯文本 Char"/>
    <w:basedOn w:val="14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3">
    <w:name w:val="红头标题"/>
    <w:basedOn w:val="1"/>
    <w:link w:val="25"/>
    <w:qFormat/>
    <w:uiPriority w:val="0"/>
    <w:pPr>
      <w:jc w:val="center"/>
    </w:pPr>
    <w:rPr>
      <w:rFonts w:ascii="方正小标宋简体" w:hAnsi="宋体" w:eastAsia="方正小标宋简体"/>
      <w:b/>
      <w:color w:val="FF0000"/>
      <w:spacing w:val="60"/>
      <w:sz w:val="84"/>
      <w:szCs w:val="84"/>
    </w:rPr>
  </w:style>
  <w:style w:type="paragraph" w:customStyle="1" w:styleId="24">
    <w:name w:val="红头编号"/>
    <w:basedOn w:val="1"/>
    <w:link w:val="26"/>
    <w:qFormat/>
    <w:uiPriority w:val="0"/>
    <w:pPr>
      <w:jc w:val="center"/>
    </w:pPr>
    <w:rPr>
      <w:rFonts w:ascii="仿宋_GB2312" w:eastAsia="仿宋_GB2312"/>
      <w:color w:val="000000"/>
      <w:sz w:val="32"/>
      <w:szCs w:val="24"/>
    </w:rPr>
  </w:style>
  <w:style w:type="character" w:customStyle="1" w:styleId="25">
    <w:name w:val="红头标题 Char"/>
    <w:basedOn w:val="14"/>
    <w:link w:val="23"/>
    <w:qFormat/>
    <w:uiPriority w:val="0"/>
    <w:rPr>
      <w:rFonts w:ascii="方正小标宋简体" w:hAnsi="宋体" w:eastAsia="方正小标宋简体"/>
      <w:b/>
      <w:color w:val="FF0000"/>
      <w:spacing w:val="60"/>
      <w:kern w:val="2"/>
      <w:sz w:val="84"/>
      <w:szCs w:val="84"/>
    </w:rPr>
  </w:style>
  <w:style w:type="character" w:customStyle="1" w:styleId="26">
    <w:name w:val="红头编号 Char"/>
    <w:basedOn w:val="14"/>
    <w:link w:val="24"/>
    <w:qFormat/>
    <w:uiPriority w:val="0"/>
    <w:rPr>
      <w:rFonts w:ascii="仿宋_GB2312" w:eastAsia="仿宋_GB2312"/>
      <w:color w:val="000000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1933</Words>
  <Characters>420</Characters>
  <Lines>3</Lines>
  <Paragraphs>4</Paragraphs>
  <TotalTime>13</TotalTime>
  <ScaleCrop>false</ScaleCrop>
  <LinksUpToDate>false</LinksUpToDate>
  <CharactersWithSpaces>2349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2023-05-25T06:55:00Z</dcterms:created>
  <dc:creator>王新刚</dc:creator>
  <cp:lastModifiedBy>Administrator</cp:lastModifiedBy>
  <cp:lastPrinted>2023-06-12T00:48:00Z</cp:lastPrinted>
  <dcterms:modified xsi:type="dcterms:W3CDTF">2023-06-17T07:57:47Z</dcterms:modified>
  <dc:title>湖北省档案局关于省档案馆改扩建项目工作的请示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EB5E71E0725347DAA80900D7E0F7C93B_12</vt:lpwstr>
  </property>
</Properties>
</file>