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tbl>
      <w:tblPr>
        <w:tblStyle w:val="3"/>
        <w:tblW w:w="838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93"/>
        <w:gridCol w:w="1135"/>
        <w:gridCol w:w="1135"/>
        <w:gridCol w:w="993"/>
        <w:gridCol w:w="1135"/>
        <w:gridCol w:w="993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Arial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黑体" w:eastAsia="方正小标宋简体" w:cs="Arial"/>
                <w:kern w:val="0"/>
                <w:sz w:val="36"/>
                <w:szCs w:val="36"/>
              </w:rPr>
              <w:t>专业技术职务转评审核表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姓  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单  位</w:t>
            </w:r>
          </w:p>
        </w:tc>
        <w:tc>
          <w:tcPr>
            <w:tcW w:w="7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基础学历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何时何校何专业毕业</w:t>
            </w:r>
          </w:p>
        </w:tc>
        <w:tc>
          <w:tcPr>
            <w:tcW w:w="52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何时何校何专业毕业</w:t>
            </w:r>
          </w:p>
        </w:tc>
        <w:tc>
          <w:tcPr>
            <w:tcW w:w="52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现有职称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现有职称获得时间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拟改报何专业职务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7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按照规定符合转评专业申报的条件</w:t>
            </w:r>
          </w:p>
        </w:tc>
        <w:tc>
          <w:tcPr>
            <w:tcW w:w="73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所在单位意见</w:t>
            </w:r>
          </w:p>
        </w:tc>
        <w:tc>
          <w:tcPr>
            <w:tcW w:w="7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省直主管部门或市州职改办意见</w:t>
            </w:r>
          </w:p>
        </w:tc>
        <w:tc>
          <w:tcPr>
            <w:tcW w:w="7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kern w:val="0"/>
                <w:sz w:val="16"/>
                <w:szCs w:val="16"/>
              </w:rPr>
              <w:t>注:按人事管理权审核。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053F3"/>
    <w:rsid w:val="68C053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2018-08-31T09:00:00Z</dcterms:created>
  <dc:creator>王汉兵</dc:creator>
  <cp:lastModifiedBy>王汉兵</cp:lastModifiedBy>
  <dcterms:modified xsi:type="dcterms:W3CDTF">2018-08-31T09:00:35Z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